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A3193" w14:textId="77777777" w:rsidR="00562352" w:rsidRDefault="00B30CFC" w:rsidP="00562352">
      <w:pPr>
        <w:jc w:val="both"/>
        <w:rPr>
          <w:b/>
          <w:bCs/>
        </w:rPr>
      </w:pPr>
      <w:r>
        <w:rPr>
          <w:b/>
          <w:bCs/>
        </w:rPr>
        <w:t xml:space="preserve">PNTL </w:t>
      </w:r>
    </w:p>
    <w:p w14:paraId="64A09477" w14:textId="7B0B2CFE" w:rsidR="00B30CFC" w:rsidRDefault="00562352" w:rsidP="00562352">
      <w:pPr>
        <w:jc w:val="both"/>
      </w:pPr>
      <w:r>
        <w:t xml:space="preserve">Would you like to be part of one of the world’s most experienced transport crews in the world?  PNTL is part of Nuclear Transport Solutions and has been operating for more than 45 years between Europe and Japan and we currently </w:t>
      </w:r>
      <w:r w:rsidR="00B30CFC">
        <w:t>have th</w:t>
      </w:r>
      <w:r>
        <w:t>e following vacancies:</w:t>
      </w:r>
    </w:p>
    <w:p w14:paraId="76C9F7DE" w14:textId="77777777" w:rsidR="00562352" w:rsidRPr="00562352" w:rsidRDefault="00562352" w:rsidP="00B30CFC"/>
    <w:p w14:paraId="30AA9C14" w14:textId="7F6C86D9" w:rsidR="00B30CFC" w:rsidRPr="00B30CFC" w:rsidRDefault="00B30CFC" w:rsidP="00756F0A">
      <w:pPr>
        <w:jc w:val="both"/>
        <w:rPr>
          <w:b/>
          <w:bCs/>
        </w:rPr>
      </w:pPr>
      <w:r w:rsidRPr="00B30CFC">
        <w:rPr>
          <w:b/>
          <w:bCs/>
        </w:rPr>
        <w:t>ETO</w:t>
      </w:r>
    </w:p>
    <w:p w14:paraId="16DCA003" w14:textId="2E1DF1BC" w:rsidR="00B30CFC" w:rsidRDefault="00B30CFC" w:rsidP="00756F0A">
      <w:pPr>
        <w:jc w:val="both"/>
      </w:pPr>
      <w:r>
        <w:t>Reporting to the Chief and 2/E the role of Electro-Technical Officer is responsible for the general maintenance and repair of the ships electrical and electronic machinery and equipment.</w:t>
      </w:r>
    </w:p>
    <w:p w14:paraId="12572635" w14:textId="688AE6A4" w:rsidR="00B30CFC" w:rsidRDefault="00756F0A" w:rsidP="00756F0A">
      <w:pPr>
        <w:jc w:val="both"/>
      </w:pPr>
      <w:r>
        <w:t>You must be able to demonstrate technical competency in the following areas:</w:t>
      </w:r>
    </w:p>
    <w:p w14:paraId="7B511139" w14:textId="77777777" w:rsidR="00756F0A" w:rsidRDefault="002B11D8" w:rsidP="00756F0A">
      <w:pPr>
        <w:pStyle w:val="ListParagraph"/>
        <w:numPr>
          <w:ilvl w:val="0"/>
          <w:numId w:val="6"/>
        </w:numPr>
        <w:jc w:val="both"/>
      </w:pPr>
      <w:r>
        <w:t>monitor the operation of electrical, electronic and control systems</w:t>
      </w:r>
    </w:p>
    <w:p w14:paraId="0B5A023E" w14:textId="77777777" w:rsidR="00756F0A" w:rsidRDefault="002B11D8" w:rsidP="00756F0A">
      <w:pPr>
        <w:pStyle w:val="ListParagraph"/>
        <w:numPr>
          <w:ilvl w:val="0"/>
          <w:numId w:val="6"/>
        </w:numPr>
        <w:jc w:val="both"/>
      </w:pPr>
      <w:r>
        <w:t>monitor the operation of automatic control systems of propulsion and auxiliary machinery</w:t>
      </w:r>
    </w:p>
    <w:p w14:paraId="575A46A9" w14:textId="77777777" w:rsidR="00756F0A" w:rsidRDefault="002B11D8" w:rsidP="00756F0A">
      <w:pPr>
        <w:pStyle w:val="ListParagraph"/>
        <w:numPr>
          <w:ilvl w:val="0"/>
          <w:numId w:val="6"/>
        </w:numPr>
        <w:jc w:val="both"/>
      </w:pPr>
      <w:r>
        <w:t xml:space="preserve">operate generators and distribution systems. </w:t>
      </w:r>
    </w:p>
    <w:p w14:paraId="576EDD6B" w14:textId="5331415D" w:rsidR="00756F0A" w:rsidRDefault="002B11D8" w:rsidP="00756F0A">
      <w:pPr>
        <w:pStyle w:val="ListParagraph"/>
        <w:numPr>
          <w:ilvl w:val="0"/>
          <w:numId w:val="6"/>
        </w:numPr>
        <w:jc w:val="both"/>
      </w:pPr>
      <w:r>
        <w:t xml:space="preserve">operate and maintain power systems </w:t>
      </w:r>
      <w:proofErr w:type="gramStart"/>
      <w:r>
        <w:t>in excess of</w:t>
      </w:r>
      <w:proofErr w:type="gramEnd"/>
      <w:r>
        <w:t xml:space="preserve"> 1000 volts</w:t>
      </w:r>
    </w:p>
    <w:p w14:paraId="6F1F19A8" w14:textId="77777777" w:rsidR="00756F0A" w:rsidRDefault="002B11D8" w:rsidP="00756F0A">
      <w:pPr>
        <w:pStyle w:val="ListParagraph"/>
        <w:numPr>
          <w:ilvl w:val="0"/>
          <w:numId w:val="6"/>
        </w:numPr>
        <w:jc w:val="both"/>
      </w:pPr>
      <w:r>
        <w:t>operate computers and computer networks on ships</w:t>
      </w:r>
    </w:p>
    <w:p w14:paraId="5B12A38C" w14:textId="77777777" w:rsidR="00756F0A" w:rsidRDefault="002B11D8" w:rsidP="00756F0A">
      <w:pPr>
        <w:pStyle w:val="ListParagraph"/>
        <w:numPr>
          <w:ilvl w:val="0"/>
          <w:numId w:val="6"/>
        </w:numPr>
        <w:jc w:val="both"/>
      </w:pPr>
      <w:r>
        <w:t>be able to maintain and repair electrical, electronic and control systems equipment.</w:t>
      </w:r>
    </w:p>
    <w:p w14:paraId="1993A69F" w14:textId="77777777" w:rsidR="00756F0A" w:rsidRDefault="002B11D8" w:rsidP="00756F0A">
      <w:pPr>
        <w:pStyle w:val="ListParagraph"/>
        <w:numPr>
          <w:ilvl w:val="0"/>
          <w:numId w:val="6"/>
        </w:numPr>
        <w:jc w:val="both"/>
      </w:pPr>
      <w:r>
        <w:t>be able to maintain and repair bridge navigation equipment and ship communication</w:t>
      </w:r>
    </w:p>
    <w:p w14:paraId="22877DAC" w14:textId="77777777" w:rsidR="00756F0A" w:rsidRDefault="00756F0A" w:rsidP="00756F0A">
      <w:pPr>
        <w:pStyle w:val="ListParagraph"/>
        <w:numPr>
          <w:ilvl w:val="0"/>
          <w:numId w:val="6"/>
        </w:numPr>
        <w:jc w:val="both"/>
      </w:pPr>
      <w:r>
        <w:t>e</w:t>
      </w:r>
      <w:r w:rsidR="002B11D8">
        <w:t>xperience of electrical power supply and distribution systems</w:t>
      </w:r>
    </w:p>
    <w:p w14:paraId="60C5512E" w14:textId="3A0DF0F5" w:rsidR="00756F0A" w:rsidRDefault="00756F0A" w:rsidP="00756F0A">
      <w:pPr>
        <w:pStyle w:val="ListParagraph"/>
        <w:numPr>
          <w:ilvl w:val="0"/>
          <w:numId w:val="6"/>
        </w:numPr>
        <w:jc w:val="both"/>
      </w:pPr>
      <w:r>
        <w:t>e</w:t>
      </w:r>
      <w:r w:rsidR="002B11D8">
        <w:t>xperience of engine control room and machinery space control and alarm systems, including instrumentation and fault/data logging systems</w:t>
      </w:r>
    </w:p>
    <w:p w14:paraId="2A33DDF5" w14:textId="0B7A1955" w:rsidR="00756F0A" w:rsidRDefault="00756F0A" w:rsidP="00756F0A">
      <w:pPr>
        <w:pStyle w:val="ListParagraph"/>
        <w:numPr>
          <w:ilvl w:val="0"/>
          <w:numId w:val="6"/>
        </w:numPr>
        <w:jc w:val="both"/>
      </w:pPr>
      <w:r>
        <w:t>a good working knowledge/</w:t>
      </w:r>
      <w:r w:rsidR="002B11D8">
        <w:t>understanding of risk assessment procedures, safe systems of work, and planned maintenance requirements</w:t>
      </w:r>
    </w:p>
    <w:p w14:paraId="54854E17" w14:textId="77777777" w:rsidR="00756F0A" w:rsidRDefault="00756F0A" w:rsidP="00756F0A">
      <w:pPr>
        <w:pStyle w:val="ListParagraph"/>
        <w:numPr>
          <w:ilvl w:val="0"/>
          <w:numId w:val="6"/>
        </w:numPr>
        <w:jc w:val="both"/>
      </w:pPr>
      <w:r>
        <w:t>experience of marine engineering, electrical power supply &amp; distribution systems</w:t>
      </w:r>
    </w:p>
    <w:p w14:paraId="428785C4" w14:textId="77777777" w:rsidR="00756F0A" w:rsidRDefault="00756F0A" w:rsidP="00756F0A">
      <w:pPr>
        <w:pStyle w:val="ListParagraph"/>
        <w:numPr>
          <w:ilvl w:val="0"/>
          <w:numId w:val="6"/>
        </w:numPr>
        <w:jc w:val="both"/>
      </w:pPr>
      <w:r>
        <w:t xml:space="preserve">the ability to demonstrate a working understanding of the Company’s SMS structure and its relationship to the ISM Code </w:t>
      </w:r>
    </w:p>
    <w:p w14:paraId="3CE057EC" w14:textId="77777777" w:rsidR="00756F0A" w:rsidRDefault="00756F0A" w:rsidP="00756F0A">
      <w:pPr>
        <w:pStyle w:val="ListParagraph"/>
        <w:numPr>
          <w:ilvl w:val="0"/>
          <w:numId w:val="6"/>
        </w:numPr>
        <w:jc w:val="both"/>
      </w:pPr>
      <w:r>
        <w:t xml:space="preserve">familiarity with an ETO’s responsibilities and duties. </w:t>
      </w:r>
      <w:r>
        <w:sym w:font="Symbol" w:char="F02D"/>
      </w:r>
      <w:r>
        <w:t xml:space="preserve"> A good working knowledge of best operational practice as set out in Fleet Regulations</w:t>
      </w:r>
    </w:p>
    <w:p w14:paraId="5F1AD398" w14:textId="0599BDAC" w:rsidR="00756F0A" w:rsidRDefault="00756F0A" w:rsidP="00756F0A">
      <w:pPr>
        <w:pStyle w:val="ListParagraph"/>
        <w:numPr>
          <w:ilvl w:val="0"/>
          <w:numId w:val="6"/>
        </w:numPr>
        <w:jc w:val="both"/>
      </w:pPr>
      <w:r>
        <w:t>Good understanding of HSE requirements-particularly in relation to electrical systems of monitoring equipment</w:t>
      </w:r>
    </w:p>
    <w:p w14:paraId="08097E8F" w14:textId="204FFDA8" w:rsidR="00756F0A" w:rsidRDefault="00756F0A" w:rsidP="00756F0A">
      <w:pPr>
        <w:jc w:val="both"/>
      </w:pPr>
      <w:r>
        <w:t xml:space="preserve">You will work closely </w:t>
      </w:r>
      <w:r w:rsidR="002B11D8">
        <w:t>with other departments, ashore and afloat</w:t>
      </w:r>
      <w:r>
        <w:t xml:space="preserve"> therefore good communication and interpersonal skills are required.</w:t>
      </w:r>
    </w:p>
    <w:p w14:paraId="5D7274C8" w14:textId="6D43EB21" w:rsidR="00756F0A" w:rsidRDefault="00756F0A" w:rsidP="00756F0A">
      <w:pPr>
        <w:jc w:val="both"/>
      </w:pPr>
      <w:r>
        <w:t xml:space="preserve">You will need to possess a Certificate of Competency as STCW III/6 Electro-Technical Officer, a current unrestricted ENG 1 Medical Certificate and </w:t>
      </w:r>
      <w:r w:rsidR="00F5392A">
        <w:t>up to date</w:t>
      </w:r>
      <w:r>
        <w:t xml:space="preserve"> with all STCW training.</w:t>
      </w:r>
    </w:p>
    <w:p w14:paraId="6B13D955" w14:textId="78C5E8B6" w:rsidR="00F5392A" w:rsidRDefault="00F5392A" w:rsidP="00756F0A">
      <w:pPr>
        <w:jc w:val="both"/>
      </w:pPr>
      <w:r>
        <w:t>This is a permanent role.</w:t>
      </w:r>
    </w:p>
    <w:p w14:paraId="4AFC2BD6" w14:textId="662A7697" w:rsidR="00123E00" w:rsidRDefault="00123E00" w:rsidP="00123E00"/>
    <w:p w14:paraId="4157D010" w14:textId="77777777" w:rsidR="00756F0A" w:rsidRPr="00756F0A" w:rsidRDefault="00756F0A" w:rsidP="00756F0A">
      <w:pPr>
        <w:rPr>
          <w:rFonts w:cs="Arial"/>
          <w:b/>
          <w:bCs/>
          <w:szCs w:val="26"/>
        </w:rPr>
      </w:pPr>
      <w:r w:rsidRPr="00756F0A">
        <w:rPr>
          <w:b/>
          <w:bCs/>
        </w:rPr>
        <w:t>ABLE SEAM (SG1A)</w:t>
      </w:r>
      <w:bookmarkStart w:id="0" w:name="_Toc56591359"/>
    </w:p>
    <w:bookmarkEnd w:id="0"/>
    <w:p w14:paraId="223D0289" w14:textId="77777777" w:rsidR="008A7F30" w:rsidRDefault="008A7F30" w:rsidP="008A7F30">
      <w:pPr>
        <w:rPr>
          <w:rFonts w:cs="Arial"/>
          <w:szCs w:val="26"/>
        </w:rPr>
      </w:pPr>
      <w:r>
        <w:rPr>
          <w:rFonts w:cs="Arial"/>
          <w:szCs w:val="26"/>
        </w:rPr>
        <w:t xml:space="preserve">Reporting to Bosun/Deck OOW the role is responsible for general maintenance and watchkeeping duties at sea and in port.  </w:t>
      </w:r>
    </w:p>
    <w:p w14:paraId="19971385" w14:textId="77777777" w:rsidR="008A7F30" w:rsidRDefault="008A7F30" w:rsidP="008A7F30">
      <w:pPr>
        <w:rPr>
          <w:rFonts w:cs="Arial"/>
          <w:szCs w:val="26"/>
        </w:rPr>
      </w:pPr>
      <w:r>
        <w:rPr>
          <w:rFonts w:cs="Arial"/>
          <w:szCs w:val="26"/>
        </w:rPr>
        <w:t>You must be able to demonstrate previous experience in the following:</w:t>
      </w:r>
    </w:p>
    <w:p w14:paraId="53D48F4F" w14:textId="77777777" w:rsidR="008A7F30" w:rsidRDefault="008A7F30" w:rsidP="008A7F30">
      <w:pPr>
        <w:numPr>
          <w:ilvl w:val="0"/>
          <w:numId w:val="8"/>
        </w:numPr>
        <w:tabs>
          <w:tab w:val="num" w:pos="851"/>
        </w:tabs>
        <w:overflowPunct w:val="0"/>
        <w:autoSpaceDE w:val="0"/>
        <w:autoSpaceDN w:val="0"/>
        <w:adjustRightInd w:val="0"/>
        <w:spacing w:after="0"/>
        <w:ind w:left="851" w:hanging="567"/>
        <w:jc w:val="both"/>
        <w:textAlignment w:val="baseline"/>
        <w:rPr>
          <w:rFonts w:cs="Arial"/>
          <w:szCs w:val="22"/>
        </w:rPr>
      </w:pPr>
      <w:r>
        <w:rPr>
          <w:rFonts w:cs="Arial"/>
          <w:szCs w:val="22"/>
        </w:rPr>
        <w:t>Deck Watch keeper in Port and part of the navigational watch</w:t>
      </w:r>
    </w:p>
    <w:p w14:paraId="1C8ABA2B" w14:textId="77777777" w:rsidR="008A7F30" w:rsidRDefault="008A7F30" w:rsidP="008A7F30">
      <w:pPr>
        <w:numPr>
          <w:ilvl w:val="0"/>
          <w:numId w:val="8"/>
        </w:numPr>
        <w:tabs>
          <w:tab w:val="num" w:pos="851"/>
        </w:tabs>
        <w:overflowPunct w:val="0"/>
        <w:autoSpaceDE w:val="0"/>
        <w:autoSpaceDN w:val="0"/>
        <w:adjustRightInd w:val="0"/>
        <w:spacing w:after="0"/>
        <w:ind w:left="851" w:hanging="567"/>
        <w:jc w:val="both"/>
        <w:textAlignment w:val="baseline"/>
        <w:rPr>
          <w:rFonts w:cs="Arial"/>
          <w:szCs w:val="22"/>
        </w:rPr>
      </w:pPr>
      <w:r>
        <w:rPr>
          <w:rFonts w:cs="Arial"/>
          <w:szCs w:val="22"/>
        </w:rPr>
        <w:t>Carrying out maintenance and preservation work on deck</w:t>
      </w:r>
    </w:p>
    <w:p w14:paraId="1114CFC0" w14:textId="77777777" w:rsidR="008A7F30" w:rsidRDefault="008A7F30" w:rsidP="008A7F30">
      <w:pPr>
        <w:numPr>
          <w:ilvl w:val="0"/>
          <w:numId w:val="8"/>
        </w:numPr>
        <w:tabs>
          <w:tab w:val="num" w:pos="851"/>
        </w:tabs>
        <w:overflowPunct w:val="0"/>
        <w:autoSpaceDE w:val="0"/>
        <w:autoSpaceDN w:val="0"/>
        <w:adjustRightInd w:val="0"/>
        <w:spacing w:after="0"/>
        <w:ind w:left="851" w:hanging="567"/>
        <w:jc w:val="both"/>
        <w:textAlignment w:val="baseline"/>
        <w:rPr>
          <w:rFonts w:cs="Arial"/>
          <w:szCs w:val="22"/>
        </w:rPr>
      </w:pPr>
      <w:r>
        <w:rPr>
          <w:rFonts w:cs="Arial"/>
          <w:szCs w:val="22"/>
        </w:rPr>
        <w:t>Assisting in mooring/unmooring and anchor operations</w:t>
      </w:r>
    </w:p>
    <w:p w14:paraId="6672C134" w14:textId="77777777" w:rsidR="008A7F30" w:rsidRDefault="008A7F30" w:rsidP="008A7F30">
      <w:pPr>
        <w:numPr>
          <w:ilvl w:val="0"/>
          <w:numId w:val="8"/>
        </w:numPr>
        <w:tabs>
          <w:tab w:val="num" w:pos="851"/>
        </w:tabs>
        <w:overflowPunct w:val="0"/>
        <w:autoSpaceDE w:val="0"/>
        <w:autoSpaceDN w:val="0"/>
        <w:adjustRightInd w:val="0"/>
        <w:spacing w:after="0"/>
        <w:ind w:left="851" w:hanging="567"/>
        <w:jc w:val="both"/>
        <w:textAlignment w:val="baseline"/>
        <w:rPr>
          <w:rFonts w:cs="Arial"/>
          <w:szCs w:val="22"/>
        </w:rPr>
      </w:pPr>
      <w:r>
        <w:rPr>
          <w:rFonts w:cs="Arial"/>
          <w:szCs w:val="22"/>
        </w:rPr>
        <w:t>Carrying out all works as ordered to ensure that vessel is in all respects ready to sail</w:t>
      </w:r>
    </w:p>
    <w:p w14:paraId="5B6ADA88" w14:textId="77777777" w:rsidR="008A7F30" w:rsidRDefault="008A7F30" w:rsidP="008A7F30">
      <w:pPr>
        <w:overflowPunct w:val="0"/>
        <w:autoSpaceDE w:val="0"/>
        <w:autoSpaceDN w:val="0"/>
        <w:adjustRightInd w:val="0"/>
        <w:spacing w:after="0"/>
        <w:ind w:left="284"/>
        <w:jc w:val="both"/>
        <w:textAlignment w:val="baseline"/>
        <w:rPr>
          <w:rFonts w:cs="Arial"/>
          <w:szCs w:val="22"/>
        </w:rPr>
      </w:pPr>
      <w:r>
        <w:rPr>
          <w:rFonts w:cs="Arial"/>
          <w:szCs w:val="22"/>
        </w:rPr>
        <w:t xml:space="preserve">       or load/discharge cargo</w:t>
      </w:r>
    </w:p>
    <w:p w14:paraId="2D4E69CD" w14:textId="77777777" w:rsidR="008A7F30" w:rsidRDefault="008A7F30" w:rsidP="008A7F30">
      <w:pPr>
        <w:numPr>
          <w:ilvl w:val="0"/>
          <w:numId w:val="8"/>
        </w:numPr>
        <w:tabs>
          <w:tab w:val="num" w:pos="851"/>
        </w:tabs>
        <w:overflowPunct w:val="0"/>
        <w:autoSpaceDE w:val="0"/>
        <w:autoSpaceDN w:val="0"/>
        <w:adjustRightInd w:val="0"/>
        <w:spacing w:after="0"/>
        <w:ind w:left="851" w:hanging="567"/>
        <w:jc w:val="both"/>
        <w:textAlignment w:val="baseline"/>
        <w:rPr>
          <w:rFonts w:cs="Arial"/>
          <w:szCs w:val="22"/>
        </w:rPr>
      </w:pPr>
      <w:r>
        <w:rPr>
          <w:rFonts w:cs="Arial"/>
          <w:szCs w:val="22"/>
        </w:rPr>
        <w:t>To observe all applicable regulations in respect of safe working practices and pollution</w:t>
      </w:r>
    </w:p>
    <w:p w14:paraId="343DA182" w14:textId="77777777" w:rsidR="008A7F30" w:rsidRDefault="008A7F30" w:rsidP="008A7F30">
      <w:pPr>
        <w:overflowPunct w:val="0"/>
        <w:autoSpaceDE w:val="0"/>
        <w:autoSpaceDN w:val="0"/>
        <w:adjustRightInd w:val="0"/>
        <w:spacing w:after="0"/>
        <w:ind w:left="284"/>
        <w:jc w:val="both"/>
        <w:textAlignment w:val="baseline"/>
        <w:rPr>
          <w:rFonts w:cs="Arial"/>
          <w:szCs w:val="22"/>
        </w:rPr>
      </w:pPr>
      <w:r>
        <w:rPr>
          <w:rFonts w:cs="Arial"/>
          <w:szCs w:val="22"/>
        </w:rPr>
        <w:t xml:space="preserve">       prevention</w:t>
      </w:r>
    </w:p>
    <w:p w14:paraId="3B69CF5E" w14:textId="77777777" w:rsidR="008A7F30" w:rsidRDefault="008A7F30" w:rsidP="008A7F30">
      <w:pPr>
        <w:numPr>
          <w:ilvl w:val="0"/>
          <w:numId w:val="8"/>
        </w:numPr>
        <w:tabs>
          <w:tab w:val="num" w:pos="851"/>
        </w:tabs>
        <w:overflowPunct w:val="0"/>
        <w:autoSpaceDE w:val="0"/>
        <w:autoSpaceDN w:val="0"/>
        <w:adjustRightInd w:val="0"/>
        <w:spacing w:after="0"/>
        <w:ind w:left="851" w:hanging="567"/>
        <w:jc w:val="both"/>
        <w:textAlignment w:val="baseline"/>
      </w:pPr>
      <w:r>
        <w:rPr>
          <w:rFonts w:cs="Arial"/>
          <w:szCs w:val="22"/>
        </w:rPr>
        <w:lastRenderedPageBreak/>
        <w:t>To perform other duties as required by the Master or Chief Officer</w:t>
      </w:r>
    </w:p>
    <w:p w14:paraId="65452C80" w14:textId="77777777" w:rsidR="008A7F30" w:rsidRDefault="008A7F30" w:rsidP="008A7F30">
      <w:pPr>
        <w:numPr>
          <w:ilvl w:val="0"/>
          <w:numId w:val="8"/>
        </w:numPr>
        <w:tabs>
          <w:tab w:val="num" w:pos="851"/>
        </w:tabs>
        <w:overflowPunct w:val="0"/>
        <w:autoSpaceDE w:val="0"/>
        <w:autoSpaceDN w:val="0"/>
        <w:adjustRightInd w:val="0"/>
        <w:spacing w:after="0"/>
        <w:ind w:left="851" w:hanging="567"/>
        <w:jc w:val="both"/>
        <w:textAlignment w:val="baseline"/>
      </w:pPr>
      <w:r>
        <w:t>To ensure that all their tasks and duties are carried out in a safe and efficient manner</w:t>
      </w:r>
    </w:p>
    <w:p w14:paraId="29C92529" w14:textId="77777777" w:rsidR="008A7F30" w:rsidRDefault="008A7F30" w:rsidP="008A7F30">
      <w:pPr>
        <w:overflowPunct w:val="0"/>
        <w:autoSpaceDE w:val="0"/>
        <w:autoSpaceDN w:val="0"/>
        <w:adjustRightInd w:val="0"/>
        <w:spacing w:after="0"/>
        <w:ind w:left="284"/>
        <w:jc w:val="both"/>
        <w:textAlignment w:val="baseline"/>
      </w:pPr>
      <w:r>
        <w:t xml:space="preserve">       using relevant safety equipment</w:t>
      </w:r>
    </w:p>
    <w:p w14:paraId="24A356A2" w14:textId="77777777" w:rsidR="008A7F30" w:rsidRDefault="008A7F30" w:rsidP="008A7F30">
      <w:pPr>
        <w:overflowPunct w:val="0"/>
        <w:autoSpaceDE w:val="0"/>
        <w:autoSpaceDN w:val="0"/>
        <w:adjustRightInd w:val="0"/>
        <w:spacing w:after="0"/>
        <w:jc w:val="both"/>
        <w:textAlignment w:val="baseline"/>
      </w:pPr>
    </w:p>
    <w:p w14:paraId="293F5C4B" w14:textId="77777777" w:rsidR="008A7F30" w:rsidRDefault="008A7F30" w:rsidP="008A7F30">
      <w:pPr>
        <w:jc w:val="both"/>
      </w:pPr>
      <w:r>
        <w:t>You will need to possess an Able Seaman Certificate, Navigational Watch Rating Certificate a current unrestricted ENG 1 Medical Certificate and up to date with all STCW training.</w:t>
      </w:r>
    </w:p>
    <w:p w14:paraId="3EA4F434" w14:textId="59395504" w:rsidR="00E7795D" w:rsidRDefault="00E7795D" w:rsidP="00B96A15">
      <w:pPr>
        <w:jc w:val="both"/>
      </w:pPr>
    </w:p>
    <w:p w14:paraId="077F6A66" w14:textId="45C5BC71" w:rsidR="00E7795D" w:rsidRDefault="00E7795D" w:rsidP="00B96A15">
      <w:pPr>
        <w:jc w:val="both"/>
      </w:pPr>
      <w:r>
        <w:t xml:space="preserve">If you wish to apply for one of these </w:t>
      </w:r>
      <w:proofErr w:type="gramStart"/>
      <w:r>
        <w:t>positions</w:t>
      </w:r>
      <w:proofErr w:type="gramEnd"/>
      <w:r>
        <w:t xml:space="preserve"> please forward your CV to the following email:</w:t>
      </w:r>
    </w:p>
    <w:p w14:paraId="6CC48B26" w14:textId="1255D0C5" w:rsidR="00E7795D" w:rsidRDefault="00E17240" w:rsidP="00B96A15">
      <w:pPr>
        <w:jc w:val="both"/>
      </w:pPr>
      <w:hyperlink r:id="rId7" w:history="1">
        <w:r w:rsidR="00E7795D" w:rsidRPr="001414E4">
          <w:rPr>
            <w:rStyle w:val="Hyperlink"/>
          </w:rPr>
          <w:t>INS.HumanResources@serco.com</w:t>
        </w:r>
      </w:hyperlink>
      <w:r w:rsidR="00E7795D">
        <w:t xml:space="preserve"> </w:t>
      </w:r>
    </w:p>
    <w:p w14:paraId="0136D08A" w14:textId="6D6CA8A6" w:rsidR="00003889" w:rsidRDefault="00003889" w:rsidP="00B96A15">
      <w:pPr>
        <w:jc w:val="both"/>
      </w:pPr>
      <w:r>
        <w:t>The closing date for these roles is: Friday 17 September 2021.</w:t>
      </w:r>
    </w:p>
    <w:p w14:paraId="0BC48C48" w14:textId="77777777" w:rsidR="00B96A15" w:rsidRDefault="00B96A15" w:rsidP="00B96A15">
      <w:pPr>
        <w:overflowPunct w:val="0"/>
        <w:autoSpaceDE w:val="0"/>
        <w:autoSpaceDN w:val="0"/>
        <w:adjustRightInd w:val="0"/>
        <w:spacing w:after="0"/>
        <w:jc w:val="both"/>
        <w:textAlignment w:val="baseline"/>
      </w:pPr>
    </w:p>
    <w:sectPr w:rsidR="00B96A1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54CBE" w14:textId="77777777" w:rsidR="00E17240" w:rsidRDefault="00E17240" w:rsidP="00562352">
      <w:pPr>
        <w:spacing w:after="0"/>
      </w:pPr>
      <w:r>
        <w:separator/>
      </w:r>
    </w:p>
  </w:endnote>
  <w:endnote w:type="continuationSeparator" w:id="0">
    <w:p w14:paraId="44425EB7" w14:textId="77777777" w:rsidR="00E17240" w:rsidRDefault="00E17240" w:rsidP="005623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C2781" w14:textId="77777777" w:rsidR="00E17240" w:rsidRDefault="00E17240" w:rsidP="00562352">
      <w:pPr>
        <w:spacing w:after="0"/>
      </w:pPr>
      <w:r>
        <w:separator/>
      </w:r>
    </w:p>
  </w:footnote>
  <w:footnote w:type="continuationSeparator" w:id="0">
    <w:p w14:paraId="30BDD576" w14:textId="77777777" w:rsidR="00E17240" w:rsidRDefault="00E17240" w:rsidP="005623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8DBAE" w14:textId="45B1DF1F" w:rsidR="00562352" w:rsidRDefault="00562352">
    <w:pPr>
      <w:pStyle w:val="Header"/>
    </w:pPr>
    <w:r>
      <w:rPr>
        <w:noProof/>
      </w:rPr>
      <mc:AlternateContent>
        <mc:Choice Requires="wps">
          <w:drawing>
            <wp:anchor distT="0" distB="0" distL="114300" distR="114300" simplePos="0" relativeHeight="251659264" behindDoc="0" locked="0" layoutInCell="0" allowOverlap="1" wp14:anchorId="53C989E4" wp14:editId="0F341C8D">
              <wp:simplePos x="0" y="0"/>
              <wp:positionH relativeFrom="page">
                <wp:posOffset>0</wp:posOffset>
              </wp:positionH>
              <wp:positionV relativeFrom="page">
                <wp:posOffset>190500</wp:posOffset>
              </wp:positionV>
              <wp:extent cx="7560310" cy="273050"/>
              <wp:effectExtent l="0" t="0" r="0" b="12700"/>
              <wp:wrapNone/>
              <wp:docPr id="1" name="MSIPCM8ca9406da630cabc3a02175c" descr="{&quot;HashCode&quot;:-89228715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CA5A2D" w14:textId="1C94DDE8" w:rsidR="00562352" w:rsidRPr="00562352" w:rsidRDefault="00562352" w:rsidP="00562352">
                          <w:pPr>
                            <w:spacing w:after="0"/>
                            <w:jc w:val="center"/>
                            <w:rPr>
                              <w:rFonts w:ascii="Calibri" w:hAnsi="Calibri" w:cs="Calibri"/>
                              <w:color w:val="737373"/>
                              <w:sz w:val="20"/>
                            </w:rPr>
                          </w:pPr>
                          <w:r w:rsidRPr="00562352">
                            <w:rPr>
                              <w:rFonts w:ascii="Calibri" w:hAnsi="Calibri" w:cs="Calibri"/>
                              <w:color w:val="737373"/>
                              <w:sz w:val="20"/>
                            </w:rPr>
                            <w:t>Serco Business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3C989E4" id="_x0000_t202" coordsize="21600,21600" o:spt="202" path="m,l,21600r21600,l21600,xe">
              <v:stroke joinstyle="miter"/>
              <v:path gradientshapeok="t" o:connecttype="rect"/>
            </v:shapetype>
            <v:shape id="MSIPCM8ca9406da630cabc3a02175c" o:spid="_x0000_s1026" type="#_x0000_t202" alt="{&quot;HashCode&quot;:-89228715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" o:allowincell="f" filled="f" stroked="f" strokeweight=".5pt">
              <v:textbox inset=",0,,0">
                <w:txbxContent>
                  <w:p w14:paraId="0CCA5A2D" w14:textId="1C94DDE8" w:rsidR="00562352" w:rsidRPr="00562352" w:rsidRDefault="00562352" w:rsidP="00562352">
                    <w:pPr>
                      <w:spacing w:after="0"/>
                      <w:jc w:val="center"/>
                      <w:rPr>
                        <w:rFonts w:ascii="Calibri" w:hAnsi="Calibri" w:cs="Calibri"/>
                        <w:color w:val="737373"/>
                        <w:sz w:val="20"/>
                      </w:rPr>
                    </w:pPr>
                    <w:r w:rsidRPr="00562352">
                      <w:rPr>
                        <w:rFonts w:ascii="Calibri" w:hAnsi="Calibri" w:cs="Calibri"/>
                        <w:color w:val="737373"/>
                        <w:sz w:val="20"/>
                      </w:rPr>
                      <w:t>Serco Business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14D8F"/>
    <w:multiLevelType w:val="hybridMultilevel"/>
    <w:tmpl w:val="7366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A1760"/>
    <w:multiLevelType w:val="multilevel"/>
    <w:tmpl w:val="8A1A7190"/>
    <w:lvl w:ilvl="0">
      <w:start w:val="1"/>
      <w:numFmt w:val="decimal"/>
      <w:pStyle w:val="Heading1"/>
      <w:lvlText w:val="%1"/>
      <w:lvlJc w:val="left"/>
      <w:pPr>
        <w:tabs>
          <w:tab w:val="num" w:pos="432"/>
        </w:tabs>
        <w:ind w:left="709" w:hanging="709"/>
      </w:pPr>
      <w:rPr>
        <w:rFonts w:hint="default"/>
      </w:rPr>
    </w:lvl>
    <w:lvl w:ilvl="1">
      <w:start w:val="1"/>
      <w:numFmt w:val="decimal"/>
      <w:pStyle w:val="Heading2"/>
      <w:lvlText w:val="%1.%2"/>
      <w:lvlJc w:val="left"/>
      <w:pPr>
        <w:tabs>
          <w:tab w:val="num" w:pos="686"/>
        </w:tabs>
        <w:ind w:left="686" w:hanging="576"/>
      </w:pPr>
      <w:rPr>
        <w:rFonts w:hint="default"/>
      </w:rPr>
    </w:lvl>
    <w:lvl w:ilvl="2">
      <w:start w:val="1"/>
      <w:numFmt w:val="decimal"/>
      <w:pStyle w:val="Heading3"/>
      <w:lvlText w:val="%1.%2.%3"/>
      <w:lvlJc w:val="left"/>
      <w:pPr>
        <w:tabs>
          <w:tab w:val="num" w:pos="862"/>
        </w:tabs>
        <w:ind w:left="862"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36784BA1"/>
    <w:multiLevelType w:val="hybridMultilevel"/>
    <w:tmpl w:val="59AE055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C33B8C"/>
    <w:multiLevelType w:val="multilevel"/>
    <w:tmpl w:val="48BE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615825"/>
    <w:multiLevelType w:val="hybridMultilevel"/>
    <w:tmpl w:val="9696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1D1E04"/>
    <w:multiLevelType w:val="hybridMultilevel"/>
    <w:tmpl w:val="6EE2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30A21"/>
    <w:multiLevelType w:val="hybridMultilevel"/>
    <w:tmpl w:val="0972C4FE"/>
    <w:lvl w:ilvl="0" w:tplc="03C88006">
      <w:start w:val="38"/>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6"/>
  </w:num>
  <w:num w:numId="7">
    <w:abstractNumId w:val="3"/>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E00"/>
    <w:rsid w:val="00003889"/>
    <w:rsid w:val="00123E00"/>
    <w:rsid w:val="002B11D8"/>
    <w:rsid w:val="004C255D"/>
    <w:rsid w:val="00562352"/>
    <w:rsid w:val="00756F0A"/>
    <w:rsid w:val="008A7F30"/>
    <w:rsid w:val="00A1192E"/>
    <w:rsid w:val="00B30CFC"/>
    <w:rsid w:val="00B96A15"/>
    <w:rsid w:val="00C107EF"/>
    <w:rsid w:val="00E17240"/>
    <w:rsid w:val="00E7795D"/>
    <w:rsid w:val="00F53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9EC1C"/>
  <w15:chartTrackingRefBased/>
  <w15:docId w15:val="{AAEF96FA-4B96-4786-8485-983D0FA9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E00"/>
    <w:pPr>
      <w:spacing w:after="120" w:line="240" w:lineRule="auto"/>
    </w:pPr>
    <w:rPr>
      <w:rFonts w:ascii="Arial" w:eastAsia="Times" w:hAnsi="Arial" w:cs="Times New Roman"/>
      <w:szCs w:val="20"/>
    </w:rPr>
  </w:style>
  <w:style w:type="paragraph" w:styleId="Heading1">
    <w:name w:val="heading 1"/>
    <w:basedOn w:val="Normal"/>
    <w:next w:val="Normal"/>
    <w:link w:val="Heading1Char"/>
    <w:qFormat/>
    <w:rsid w:val="00123E00"/>
    <w:pPr>
      <w:keepNext/>
      <w:numPr>
        <w:numId w:val="1"/>
      </w:numPr>
      <w:spacing w:before="240" w:after="60"/>
      <w:outlineLvl w:val="0"/>
    </w:pPr>
    <w:rPr>
      <w:rFonts w:ascii="Calibri" w:hAnsi="Calibri" w:cs="Arial"/>
      <w:b/>
      <w:bCs/>
      <w:color w:val="FF0000"/>
      <w:kern w:val="32"/>
      <w:sz w:val="32"/>
      <w:szCs w:val="32"/>
    </w:rPr>
  </w:style>
  <w:style w:type="paragraph" w:styleId="Heading2">
    <w:name w:val="heading 2"/>
    <w:basedOn w:val="Normal"/>
    <w:next w:val="Normal"/>
    <w:link w:val="Heading2Char"/>
    <w:qFormat/>
    <w:rsid w:val="00123E00"/>
    <w:pPr>
      <w:keepNext/>
      <w:numPr>
        <w:ilvl w:val="1"/>
        <w:numId w:val="1"/>
      </w:numPr>
      <w:spacing w:before="240" w:after="60"/>
      <w:outlineLvl w:val="1"/>
    </w:pPr>
    <w:rPr>
      <w:rFonts w:ascii="Calibri" w:hAnsi="Calibri" w:cs="Arial"/>
      <w:b/>
      <w:bCs/>
      <w:iCs/>
      <w:color w:val="FF0000"/>
      <w:sz w:val="28"/>
      <w:szCs w:val="28"/>
    </w:rPr>
  </w:style>
  <w:style w:type="paragraph" w:styleId="Heading3">
    <w:name w:val="heading 3"/>
    <w:basedOn w:val="Normal"/>
    <w:next w:val="Normal"/>
    <w:link w:val="Heading3Char"/>
    <w:qFormat/>
    <w:rsid w:val="00123E00"/>
    <w:pPr>
      <w:keepNext/>
      <w:numPr>
        <w:ilvl w:val="2"/>
        <w:numId w:val="1"/>
      </w:numPr>
      <w:tabs>
        <w:tab w:val="num" w:pos="720"/>
      </w:tabs>
      <w:spacing w:before="240" w:after="60"/>
      <w:ind w:left="720"/>
      <w:outlineLvl w:val="2"/>
    </w:pPr>
    <w:rPr>
      <w:rFonts w:cs="Arial"/>
      <w:b/>
      <w:bCs/>
      <w:szCs w:val="26"/>
    </w:rPr>
  </w:style>
  <w:style w:type="paragraph" w:styleId="Heading4">
    <w:name w:val="heading 4"/>
    <w:basedOn w:val="Normal"/>
    <w:next w:val="Normal"/>
    <w:link w:val="Heading4Char"/>
    <w:qFormat/>
    <w:rsid w:val="00123E00"/>
    <w:pPr>
      <w:keepNext/>
      <w:numPr>
        <w:ilvl w:val="3"/>
        <w:numId w:val="1"/>
      </w:numPr>
      <w:spacing w:before="240" w:after="60"/>
      <w:outlineLvl w:val="3"/>
    </w:pPr>
    <w:rPr>
      <w:b/>
      <w:bCs/>
      <w:szCs w:val="28"/>
    </w:rPr>
  </w:style>
  <w:style w:type="paragraph" w:styleId="Heading5">
    <w:name w:val="heading 5"/>
    <w:basedOn w:val="Normal"/>
    <w:next w:val="Normal"/>
    <w:link w:val="Heading5Char"/>
    <w:qFormat/>
    <w:rsid w:val="00123E00"/>
    <w:pPr>
      <w:numPr>
        <w:ilvl w:val="4"/>
        <w:numId w:val="1"/>
      </w:numPr>
      <w:spacing w:before="240" w:after="60"/>
      <w:outlineLvl w:val="4"/>
    </w:pPr>
    <w:rPr>
      <w:b/>
      <w:bCs/>
      <w:i/>
      <w:iCs/>
      <w:szCs w:val="26"/>
    </w:rPr>
  </w:style>
  <w:style w:type="paragraph" w:styleId="Heading6">
    <w:name w:val="heading 6"/>
    <w:basedOn w:val="Normal"/>
    <w:next w:val="Normal"/>
    <w:link w:val="Heading6Char"/>
    <w:qFormat/>
    <w:rsid w:val="00123E00"/>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123E00"/>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123E00"/>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123E00"/>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E00"/>
    <w:rPr>
      <w:rFonts w:ascii="Calibri" w:eastAsia="Times" w:hAnsi="Calibri" w:cs="Arial"/>
      <w:b/>
      <w:bCs/>
      <w:color w:val="FF0000"/>
      <w:kern w:val="32"/>
      <w:sz w:val="32"/>
      <w:szCs w:val="32"/>
    </w:rPr>
  </w:style>
  <w:style w:type="character" w:customStyle="1" w:styleId="Heading2Char">
    <w:name w:val="Heading 2 Char"/>
    <w:basedOn w:val="DefaultParagraphFont"/>
    <w:link w:val="Heading2"/>
    <w:rsid w:val="00123E00"/>
    <w:rPr>
      <w:rFonts w:ascii="Calibri" w:eastAsia="Times" w:hAnsi="Calibri" w:cs="Arial"/>
      <w:b/>
      <w:bCs/>
      <w:iCs/>
      <w:color w:val="FF0000"/>
      <w:sz w:val="28"/>
      <w:szCs w:val="28"/>
    </w:rPr>
  </w:style>
  <w:style w:type="character" w:customStyle="1" w:styleId="Heading3Char">
    <w:name w:val="Heading 3 Char"/>
    <w:basedOn w:val="DefaultParagraphFont"/>
    <w:link w:val="Heading3"/>
    <w:rsid w:val="00123E00"/>
    <w:rPr>
      <w:rFonts w:ascii="Arial" w:eastAsia="Times" w:hAnsi="Arial" w:cs="Arial"/>
      <w:b/>
      <w:bCs/>
      <w:szCs w:val="26"/>
    </w:rPr>
  </w:style>
  <w:style w:type="character" w:customStyle="1" w:styleId="Heading4Char">
    <w:name w:val="Heading 4 Char"/>
    <w:basedOn w:val="DefaultParagraphFont"/>
    <w:link w:val="Heading4"/>
    <w:rsid w:val="00123E00"/>
    <w:rPr>
      <w:rFonts w:ascii="Arial" w:eastAsia="Times" w:hAnsi="Arial" w:cs="Times New Roman"/>
      <w:b/>
      <w:bCs/>
      <w:szCs w:val="28"/>
    </w:rPr>
  </w:style>
  <w:style w:type="character" w:customStyle="1" w:styleId="Heading5Char">
    <w:name w:val="Heading 5 Char"/>
    <w:basedOn w:val="DefaultParagraphFont"/>
    <w:link w:val="Heading5"/>
    <w:rsid w:val="00123E00"/>
    <w:rPr>
      <w:rFonts w:ascii="Arial" w:eastAsia="Times" w:hAnsi="Arial" w:cs="Times New Roman"/>
      <w:b/>
      <w:bCs/>
      <w:i/>
      <w:iCs/>
      <w:szCs w:val="26"/>
    </w:rPr>
  </w:style>
  <w:style w:type="character" w:customStyle="1" w:styleId="Heading6Char">
    <w:name w:val="Heading 6 Char"/>
    <w:basedOn w:val="DefaultParagraphFont"/>
    <w:link w:val="Heading6"/>
    <w:rsid w:val="00123E00"/>
    <w:rPr>
      <w:rFonts w:ascii="Times New Roman" w:eastAsia="Times" w:hAnsi="Times New Roman" w:cs="Times New Roman"/>
      <w:b/>
      <w:bCs/>
    </w:rPr>
  </w:style>
  <w:style w:type="character" w:customStyle="1" w:styleId="Heading7Char">
    <w:name w:val="Heading 7 Char"/>
    <w:basedOn w:val="DefaultParagraphFont"/>
    <w:link w:val="Heading7"/>
    <w:rsid w:val="00123E00"/>
    <w:rPr>
      <w:rFonts w:ascii="Times New Roman" w:eastAsia="Times" w:hAnsi="Times New Roman" w:cs="Times New Roman"/>
      <w:sz w:val="24"/>
      <w:szCs w:val="24"/>
    </w:rPr>
  </w:style>
  <w:style w:type="character" w:customStyle="1" w:styleId="Heading8Char">
    <w:name w:val="Heading 8 Char"/>
    <w:basedOn w:val="DefaultParagraphFont"/>
    <w:link w:val="Heading8"/>
    <w:rsid w:val="00123E00"/>
    <w:rPr>
      <w:rFonts w:ascii="Times New Roman" w:eastAsia="Times" w:hAnsi="Times New Roman" w:cs="Times New Roman"/>
      <w:i/>
      <w:iCs/>
      <w:sz w:val="24"/>
      <w:szCs w:val="24"/>
    </w:rPr>
  </w:style>
  <w:style w:type="character" w:customStyle="1" w:styleId="Heading9Char">
    <w:name w:val="Heading 9 Char"/>
    <w:basedOn w:val="DefaultParagraphFont"/>
    <w:link w:val="Heading9"/>
    <w:rsid w:val="00123E00"/>
    <w:rPr>
      <w:rFonts w:ascii="Arial" w:eastAsia="Times" w:hAnsi="Arial" w:cs="Arial"/>
    </w:rPr>
  </w:style>
  <w:style w:type="paragraph" w:styleId="ListParagraph">
    <w:name w:val="List Paragraph"/>
    <w:basedOn w:val="Normal"/>
    <w:uiPriority w:val="34"/>
    <w:qFormat/>
    <w:rsid w:val="00756F0A"/>
    <w:pPr>
      <w:ind w:left="720"/>
      <w:contextualSpacing/>
    </w:pPr>
  </w:style>
  <w:style w:type="paragraph" w:customStyle="1" w:styleId="xmsonormal">
    <w:name w:val="x_msonormal"/>
    <w:basedOn w:val="Normal"/>
    <w:rsid w:val="00A1192E"/>
    <w:pPr>
      <w:spacing w:before="100" w:beforeAutospacing="1" w:after="100" w:afterAutospacing="1"/>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562352"/>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562352"/>
    <w:pPr>
      <w:tabs>
        <w:tab w:val="center" w:pos="4513"/>
        <w:tab w:val="right" w:pos="9026"/>
      </w:tabs>
      <w:spacing w:after="0"/>
    </w:pPr>
  </w:style>
  <w:style w:type="character" w:customStyle="1" w:styleId="HeaderChar">
    <w:name w:val="Header Char"/>
    <w:basedOn w:val="DefaultParagraphFont"/>
    <w:link w:val="Header"/>
    <w:uiPriority w:val="99"/>
    <w:rsid w:val="00562352"/>
    <w:rPr>
      <w:rFonts w:ascii="Arial" w:eastAsia="Times" w:hAnsi="Arial" w:cs="Times New Roman"/>
      <w:szCs w:val="20"/>
    </w:rPr>
  </w:style>
  <w:style w:type="paragraph" w:styleId="Footer">
    <w:name w:val="footer"/>
    <w:basedOn w:val="Normal"/>
    <w:link w:val="FooterChar"/>
    <w:uiPriority w:val="99"/>
    <w:unhideWhenUsed/>
    <w:rsid w:val="00562352"/>
    <w:pPr>
      <w:tabs>
        <w:tab w:val="center" w:pos="4513"/>
        <w:tab w:val="right" w:pos="9026"/>
      </w:tabs>
      <w:spacing w:after="0"/>
    </w:pPr>
  </w:style>
  <w:style w:type="character" w:customStyle="1" w:styleId="FooterChar">
    <w:name w:val="Footer Char"/>
    <w:basedOn w:val="DefaultParagraphFont"/>
    <w:link w:val="Footer"/>
    <w:uiPriority w:val="99"/>
    <w:rsid w:val="00562352"/>
    <w:rPr>
      <w:rFonts w:ascii="Arial" w:eastAsia="Times" w:hAnsi="Arial" w:cs="Times New Roman"/>
      <w:szCs w:val="20"/>
    </w:rPr>
  </w:style>
  <w:style w:type="character" w:styleId="Hyperlink">
    <w:name w:val="Hyperlink"/>
    <w:basedOn w:val="DefaultParagraphFont"/>
    <w:uiPriority w:val="99"/>
    <w:unhideWhenUsed/>
    <w:rsid w:val="00E7795D"/>
    <w:rPr>
      <w:color w:val="0563C1" w:themeColor="hyperlink"/>
      <w:u w:val="single"/>
    </w:rPr>
  </w:style>
  <w:style w:type="character" w:styleId="UnresolvedMention">
    <w:name w:val="Unresolved Mention"/>
    <w:basedOn w:val="DefaultParagraphFont"/>
    <w:uiPriority w:val="99"/>
    <w:semiHidden/>
    <w:unhideWhenUsed/>
    <w:rsid w:val="00E77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189873">
      <w:bodyDiv w:val="1"/>
      <w:marLeft w:val="0"/>
      <w:marRight w:val="0"/>
      <w:marTop w:val="0"/>
      <w:marBottom w:val="0"/>
      <w:divBdr>
        <w:top w:val="none" w:sz="0" w:space="0" w:color="auto"/>
        <w:left w:val="none" w:sz="0" w:space="0" w:color="auto"/>
        <w:bottom w:val="none" w:sz="0" w:space="0" w:color="auto"/>
        <w:right w:val="none" w:sz="0" w:space="0" w:color="auto"/>
      </w:divBdr>
    </w:div>
    <w:div w:id="1908571740">
      <w:bodyDiv w:val="1"/>
      <w:marLeft w:val="0"/>
      <w:marRight w:val="0"/>
      <w:marTop w:val="0"/>
      <w:marBottom w:val="0"/>
      <w:divBdr>
        <w:top w:val="none" w:sz="0" w:space="0" w:color="auto"/>
        <w:left w:val="none" w:sz="0" w:space="0" w:color="auto"/>
        <w:bottom w:val="none" w:sz="0" w:space="0" w:color="auto"/>
        <w:right w:val="none" w:sz="0" w:space="0" w:color="auto"/>
      </w:divBdr>
    </w:div>
    <w:div w:id="197035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S.HumanResources@ser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Johnson-Metcalfe, Kerry</dc:creator>
  <cp:keywords/>
  <dc:description/>
  <cp:lastModifiedBy>Fuller, John</cp:lastModifiedBy>
  <cp:revision>3</cp:revision>
  <cp:lastPrinted>2021-09-06T08:50:00Z</cp:lastPrinted>
  <dcterms:created xsi:type="dcterms:W3CDTF">2021-09-06T08:49:00Z</dcterms:created>
  <dcterms:modified xsi:type="dcterms:W3CDTF">2021-09-06T10:01:00Z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fb369a-307f-449b-a188-56348c6f1760_Enabled">
    <vt:lpwstr>true</vt:lpwstr>
  </property>
  <property fmtid="{D5CDD505-2E9C-101B-9397-08002B2CF9AE}" pid="3" name="MSIP_Label_d6fb369a-307f-449b-a188-56348c6f1760_SetDate">
    <vt:lpwstr>2021-09-06T06:35:16Z</vt:lpwstr>
  </property>
  <property fmtid="{D5CDD505-2E9C-101B-9397-08002B2CF9AE}" pid="4" name="MSIP_Label_d6fb369a-307f-449b-a188-56348c6f1760_Method">
    <vt:lpwstr>Privileged</vt:lpwstr>
  </property>
  <property fmtid="{D5CDD505-2E9C-101B-9397-08002B2CF9AE}" pid="5" name="MSIP_Label_d6fb369a-307f-449b-a188-56348c6f1760_Name">
    <vt:lpwstr>d6fb369a-307f-449b-a188-56348c6f1760</vt:lpwstr>
  </property>
  <property fmtid="{D5CDD505-2E9C-101B-9397-08002B2CF9AE}" pid="6" name="MSIP_Label_d6fb369a-307f-449b-a188-56348c6f1760_SiteId">
    <vt:lpwstr>f93616dd-45a6-40c8-9e29-adab2fb5f25c</vt:lpwstr>
  </property>
  <property fmtid="{D5CDD505-2E9C-101B-9397-08002B2CF9AE}" pid="7" name="MSIP_Label_d6fb369a-307f-449b-a188-56348c6f1760_ActionId">
    <vt:lpwstr>76f29194-87d1-434b-becd-cad3a0b408e1</vt:lpwstr>
  </property>
  <property fmtid="{D5CDD505-2E9C-101B-9397-08002B2CF9AE}" pid="8" name="MSIP_Label_d6fb369a-307f-449b-a188-56348c6f1760_ContentBits">
    <vt:lpwstr>1</vt:lpwstr>
  </property>
</Properties>
</file>